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8A" w:rsidRDefault="00EC0AE6" w:rsidP="00CD22B2">
      <w:pPr>
        <w:rPr>
          <w:sz w:val="28"/>
          <w:szCs w:val="28"/>
        </w:rPr>
      </w:pPr>
      <w:r>
        <w:rPr>
          <w:sz w:val="28"/>
          <w:szCs w:val="28"/>
        </w:rPr>
        <w:t xml:space="preserve">                        </w:t>
      </w:r>
      <w:bookmarkStart w:id="0" w:name="_GoBack"/>
      <w:bookmarkEnd w:id="0"/>
    </w:p>
    <w:p w:rsidR="00CD22B2" w:rsidRPr="004B3DF4" w:rsidRDefault="00DC3E8A" w:rsidP="00CD22B2">
      <w:pPr>
        <w:rPr>
          <w:b/>
          <w:sz w:val="28"/>
          <w:szCs w:val="28"/>
        </w:rPr>
      </w:pPr>
      <w:r>
        <w:rPr>
          <w:sz w:val="28"/>
          <w:szCs w:val="28"/>
        </w:rPr>
        <w:t xml:space="preserve">                        </w:t>
      </w:r>
      <w:r w:rsidR="00EC0AE6">
        <w:rPr>
          <w:sz w:val="28"/>
          <w:szCs w:val="28"/>
        </w:rPr>
        <w:t xml:space="preserve">       </w:t>
      </w:r>
      <w:r w:rsidR="00CD22B2" w:rsidRPr="004B3DF4">
        <w:rPr>
          <w:b/>
          <w:sz w:val="28"/>
          <w:szCs w:val="28"/>
        </w:rPr>
        <w:t>ОТЧЕТЕН ДОКЛАД ЗА ДЕЙНОСТТА НА</w:t>
      </w:r>
    </w:p>
    <w:p w:rsidR="00CD22B2" w:rsidRPr="00CD22B2" w:rsidRDefault="00CD22B2" w:rsidP="00CD22B2">
      <w:pPr>
        <w:rPr>
          <w:sz w:val="28"/>
          <w:szCs w:val="28"/>
        </w:rPr>
      </w:pPr>
      <w:r w:rsidRPr="004B3DF4">
        <w:rPr>
          <w:b/>
          <w:sz w:val="28"/>
          <w:szCs w:val="28"/>
        </w:rPr>
        <w:t xml:space="preserve">                        </w:t>
      </w:r>
      <w:r w:rsidR="00EC0AE6" w:rsidRPr="004B3DF4">
        <w:rPr>
          <w:b/>
          <w:sz w:val="28"/>
          <w:szCs w:val="28"/>
        </w:rPr>
        <w:t xml:space="preserve">             </w:t>
      </w:r>
      <w:r w:rsidRPr="004B3DF4">
        <w:rPr>
          <w:b/>
          <w:sz w:val="28"/>
          <w:szCs w:val="28"/>
        </w:rPr>
        <w:t xml:space="preserve">  НЧ „ИСКРА-1924” ПРЕЗ 2023г.</w:t>
      </w:r>
    </w:p>
    <w:p w:rsidR="00CD22B2" w:rsidRPr="00CD22B2" w:rsidRDefault="00CD22B2" w:rsidP="00CD22B2">
      <w:pPr>
        <w:rPr>
          <w:sz w:val="28"/>
          <w:szCs w:val="28"/>
        </w:rPr>
      </w:pPr>
    </w:p>
    <w:p w:rsidR="00CD22B2" w:rsidRPr="00CD22B2" w:rsidRDefault="00CD22B2" w:rsidP="00783389">
      <w:pPr>
        <w:jc w:val="both"/>
        <w:rPr>
          <w:sz w:val="28"/>
          <w:szCs w:val="28"/>
        </w:rPr>
      </w:pPr>
      <w:r w:rsidRPr="00CD22B2">
        <w:rPr>
          <w:sz w:val="28"/>
          <w:szCs w:val="28"/>
        </w:rPr>
        <w:t xml:space="preserve"> Уважаеми дами и господа, изминалата отчетна година беше много интензивна откъм събития за читалището, като културн</w:t>
      </w:r>
      <w:r w:rsidR="001A2E54">
        <w:rPr>
          <w:sz w:val="28"/>
          <w:szCs w:val="28"/>
        </w:rPr>
        <w:t>а институция, която работи активно</w:t>
      </w:r>
      <w:r w:rsidRPr="00CD22B2">
        <w:rPr>
          <w:sz w:val="28"/>
          <w:szCs w:val="28"/>
        </w:rPr>
        <w:t xml:space="preserve"> с населението от всички възрасти в района. Реализирахме успешно два проекта</w:t>
      </w:r>
      <w:r w:rsidR="00E079DD">
        <w:rPr>
          <w:sz w:val="28"/>
          <w:szCs w:val="28"/>
        </w:rPr>
        <w:t>,</w:t>
      </w:r>
      <w:r w:rsidRPr="00CD22B2">
        <w:rPr>
          <w:sz w:val="28"/>
          <w:szCs w:val="28"/>
        </w:rPr>
        <w:t xml:space="preserve"> финансирани от Фонд Култура</w:t>
      </w:r>
      <w:r w:rsidR="00E079DD">
        <w:rPr>
          <w:sz w:val="28"/>
          <w:szCs w:val="28"/>
        </w:rPr>
        <w:t xml:space="preserve"> Варна</w:t>
      </w:r>
      <w:r w:rsidRPr="00CD22B2">
        <w:rPr>
          <w:sz w:val="28"/>
          <w:szCs w:val="28"/>
        </w:rPr>
        <w:t xml:space="preserve">. Единият е озаглавен „ Песнички за , </w:t>
      </w:r>
      <w:proofErr w:type="spellStart"/>
      <w:r w:rsidRPr="00CD22B2">
        <w:rPr>
          <w:sz w:val="28"/>
          <w:szCs w:val="28"/>
        </w:rPr>
        <w:t>козички</w:t>
      </w:r>
      <w:proofErr w:type="spellEnd"/>
      <w:r w:rsidRPr="00CD22B2">
        <w:rPr>
          <w:sz w:val="28"/>
          <w:szCs w:val="28"/>
        </w:rPr>
        <w:t>, ръчички и малки душички“ с ръководител г- н Юри Стойков, а другият</w:t>
      </w:r>
      <w:r w:rsidR="00E079DD">
        <w:rPr>
          <w:sz w:val="28"/>
          <w:szCs w:val="28"/>
        </w:rPr>
        <w:t xml:space="preserve"> </w:t>
      </w:r>
      <w:r w:rsidRPr="00CD22B2">
        <w:rPr>
          <w:sz w:val="28"/>
          <w:szCs w:val="28"/>
        </w:rPr>
        <w:t>-„ Да говорим играейки“ , чиито ръко</w:t>
      </w:r>
      <w:r w:rsidR="001A2E54">
        <w:rPr>
          <w:sz w:val="28"/>
          <w:szCs w:val="28"/>
        </w:rPr>
        <w:t xml:space="preserve">водител бе   г-жа Искра Иванова, бяхме партньори на ММФ „Славянски звън“. Бяхме домакини на международна научна конференция, работихме успешно с нашите партньори от ЦДГ „Теменужка“ и ДТФ „Феникс </w:t>
      </w:r>
      <w:proofErr w:type="spellStart"/>
      <w:r w:rsidR="001A2E54">
        <w:rPr>
          <w:sz w:val="28"/>
          <w:szCs w:val="28"/>
        </w:rPr>
        <w:t>джуниър</w:t>
      </w:r>
      <w:proofErr w:type="spellEnd"/>
      <w:r w:rsidR="001A2E54">
        <w:rPr>
          <w:sz w:val="28"/>
          <w:szCs w:val="28"/>
        </w:rPr>
        <w:t>“, както и с ръководителите на школите по интереси към читалището.</w:t>
      </w:r>
    </w:p>
    <w:p w:rsidR="00CD22B2" w:rsidRPr="00CD22B2" w:rsidRDefault="00285F7F" w:rsidP="00783389">
      <w:pPr>
        <w:jc w:val="both"/>
        <w:rPr>
          <w:sz w:val="28"/>
          <w:szCs w:val="28"/>
        </w:rPr>
      </w:pPr>
      <w:r>
        <w:rPr>
          <w:sz w:val="28"/>
          <w:szCs w:val="28"/>
        </w:rPr>
        <w:t xml:space="preserve">Освен </w:t>
      </w:r>
      <w:r w:rsidR="00CD22B2" w:rsidRPr="00CD22B2">
        <w:rPr>
          <w:sz w:val="28"/>
          <w:szCs w:val="28"/>
        </w:rPr>
        <w:t xml:space="preserve"> целогодишни</w:t>
      </w:r>
      <w:r>
        <w:rPr>
          <w:sz w:val="28"/>
          <w:szCs w:val="28"/>
        </w:rPr>
        <w:t>те</w:t>
      </w:r>
      <w:r w:rsidR="00CD22B2" w:rsidRPr="00CD22B2">
        <w:rPr>
          <w:sz w:val="28"/>
          <w:szCs w:val="28"/>
        </w:rPr>
        <w:t xml:space="preserve"> проблеми, които прео</w:t>
      </w:r>
      <w:r>
        <w:rPr>
          <w:sz w:val="28"/>
          <w:szCs w:val="28"/>
        </w:rPr>
        <w:t xml:space="preserve">долявахме с цената на времето на определени хора от ръководството/ които се броят на пръстите на една човешка ръка/ </w:t>
      </w:r>
      <w:r w:rsidR="00CD22B2" w:rsidRPr="00CD22B2">
        <w:rPr>
          <w:sz w:val="28"/>
          <w:szCs w:val="28"/>
        </w:rPr>
        <w:t>, си остана проблема с начисленият данък смет</w:t>
      </w:r>
      <w:r>
        <w:rPr>
          <w:sz w:val="28"/>
          <w:szCs w:val="28"/>
        </w:rPr>
        <w:t xml:space="preserve"> от общината</w:t>
      </w:r>
      <w:r w:rsidR="00CD22B2" w:rsidRPr="00CD22B2">
        <w:rPr>
          <w:sz w:val="28"/>
          <w:szCs w:val="28"/>
        </w:rPr>
        <w:t xml:space="preserve">, който през изминалата 2023 г. драстично бе увеличен в порядъка на 2700 лв., но ние упорито се мъчихме да оправдаем доверието Ви в нас като се стараехме да вземаме правилните решения по отстраняването на тези проблеми. </w:t>
      </w:r>
    </w:p>
    <w:p w:rsidR="00CD22B2" w:rsidRPr="00CD22B2" w:rsidRDefault="00CD22B2" w:rsidP="00783389">
      <w:pPr>
        <w:jc w:val="both"/>
        <w:rPr>
          <w:sz w:val="28"/>
          <w:szCs w:val="28"/>
        </w:rPr>
      </w:pPr>
      <w:r w:rsidRPr="00CD22B2">
        <w:rPr>
          <w:sz w:val="28"/>
          <w:szCs w:val="28"/>
        </w:rPr>
        <w:t xml:space="preserve">След отправени запитвания Община Варна не ни даде ясен отговор на колко читалища в Община Варна се начислява такса смет и в какъв размер е тя.  Това оставя усещане за неравнопоставеност на всички читалища в Община Варна по отношение заплащане такса смет. </w:t>
      </w:r>
    </w:p>
    <w:p w:rsidR="00CD22B2" w:rsidRPr="00CD22B2" w:rsidRDefault="00CD22B2" w:rsidP="00783389">
      <w:pPr>
        <w:jc w:val="both"/>
        <w:rPr>
          <w:sz w:val="28"/>
          <w:szCs w:val="28"/>
        </w:rPr>
      </w:pPr>
      <w:r w:rsidRPr="00CD22B2">
        <w:rPr>
          <w:sz w:val="28"/>
          <w:szCs w:val="28"/>
        </w:rPr>
        <w:t xml:space="preserve">Другият казус , който отново ни постави </w:t>
      </w:r>
      <w:r w:rsidR="00285F7F">
        <w:rPr>
          <w:sz w:val="28"/>
          <w:szCs w:val="28"/>
        </w:rPr>
        <w:t>в неравностойна позиция заради липсата на адекватно ръководство ,</w:t>
      </w:r>
      <w:r w:rsidRPr="00CD22B2">
        <w:rPr>
          <w:sz w:val="28"/>
          <w:szCs w:val="28"/>
        </w:rPr>
        <w:t>бе след срещата на всички читалища на територията на Община Варна, к</w:t>
      </w:r>
      <w:r w:rsidR="00285F7F">
        <w:rPr>
          <w:sz w:val="28"/>
          <w:szCs w:val="28"/>
        </w:rPr>
        <w:t>оято се проведе през месец октомври.</w:t>
      </w:r>
      <w:r w:rsidRPr="00CD22B2">
        <w:rPr>
          <w:sz w:val="28"/>
          <w:szCs w:val="28"/>
        </w:rPr>
        <w:t xml:space="preserve"> Там</w:t>
      </w:r>
      <w:r w:rsidR="00285F7F">
        <w:rPr>
          <w:sz w:val="28"/>
          <w:szCs w:val="28"/>
        </w:rPr>
        <w:t xml:space="preserve"> аз в качеството си на  Председател</w:t>
      </w:r>
      <w:r w:rsidRPr="00CD22B2">
        <w:rPr>
          <w:sz w:val="28"/>
          <w:szCs w:val="28"/>
        </w:rPr>
        <w:t xml:space="preserve"> на читалището отправи</w:t>
      </w:r>
      <w:r w:rsidR="00285F7F">
        <w:rPr>
          <w:sz w:val="28"/>
          <w:szCs w:val="28"/>
        </w:rPr>
        <w:t>х</w:t>
      </w:r>
      <w:r w:rsidRPr="00CD22B2">
        <w:rPr>
          <w:sz w:val="28"/>
          <w:szCs w:val="28"/>
        </w:rPr>
        <w:t xml:space="preserve"> искане за отпускане на дори и минимална сума във връзка с провеждането  предстоящата сто годишнина. За огромно съжаление искането бе отхвърлено от поне 80% от присъстващите. Дами и господа, искам да </w:t>
      </w:r>
      <w:r w:rsidRPr="00CD22B2">
        <w:rPr>
          <w:sz w:val="28"/>
          <w:szCs w:val="28"/>
        </w:rPr>
        <w:lastRenderedPageBreak/>
        <w:t>подчертая, че по отношение на Община Варна ние не желаем да се конфронтираме ,а просто се опитваме да защитаваме интересите на нашето читалище. Стремим</w:t>
      </w:r>
      <w:r w:rsidR="00285F7F">
        <w:rPr>
          <w:sz w:val="28"/>
          <w:szCs w:val="28"/>
        </w:rPr>
        <w:t xml:space="preserve"> се</w:t>
      </w:r>
      <w:r w:rsidRPr="00CD22B2">
        <w:rPr>
          <w:sz w:val="28"/>
          <w:szCs w:val="28"/>
        </w:rPr>
        <w:t xml:space="preserve"> към диалог, защото смятаме ,че това е единствения правилен подход за разрешаване на проблеми. </w:t>
      </w:r>
    </w:p>
    <w:p w:rsidR="00CD22B2" w:rsidRPr="00CD22B2" w:rsidRDefault="00CD22B2" w:rsidP="00783389">
      <w:pPr>
        <w:jc w:val="both"/>
        <w:rPr>
          <w:sz w:val="28"/>
          <w:szCs w:val="28"/>
        </w:rPr>
      </w:pPr>
      <w:r w:rsidRPr="00CD22B2">
        <w:rPr>
          <w:sz w:val="28"/>
          <w:szCs w:val="28"/>
        </w:rPr>
        <w:t xml:space="preserve">Другото перо за </w:t>
      </w:r>
      <w:r w:rsidR="00285F7F">
        <w:rPr>
          <w:sz w:val="28"/>
          <w:szCs w:val="28"/>
        </w:rPr>
        <w:t xml:space="preserve">голям </w:t>
      </w:r>
      <w:r w:rsidRPr="00CD22B2">
        <w:rPr>
          <w:sz w:val="28"/>
          <w:szCs w:val="28"/>
        </w:rPr>
        <w:t>направен разход е сумата, която изплащаме за помещението на адреса на управление на читалището на</w:t>
      </w:r>
      <w:r w:rsidR="00285F7F">
        <w:rPr>
          <w:sz w:val="28"/>
          <w:szCs w:val="28"/>
        </w:rPr>
        <w:t>ходящ се</w:t>
      </w:r>
      <w:r w:rsidRPr="00CD22B2">
        <w:rPr>
          <w:sz w:val="28"/>
          <w:szCs w:val="28"/>
        </w:rPr>
        <w:t xml:space="preserve"> ул. „Кап. Райчо Николов” 103 към </w:t>
      </w:r>
      <w:r w:rsidR="00285F7F">
        <w:rPr>
          <w:sz w:val="28"/>
          <w:szCs w:val="28"/>
        </w:rPr>
        <w:t xml:space="preserve">общата </w:t>
      </w:r>
      <w:r w:rsidRPr="00CD22B2">
        <w:rPr>
          <w:sz w:val="28"/>
          <w:szCs w:val="28"/>
        </w:rPr>
        <w:t xml:space="preserve">жилищната част, която „благодарение“ на </w:t>
      </w:r>
      <w:r w:rsidR="004B3DF4">
        <w:rPr>
          <w:sz w:val="28"/>
          <w:szCs w:val="28"/>
        </w:rPr>
        <w:t xml:space="preserve">бездействието на бившият читалищен секретар </w:t>
      </w:r>
      <w:r w:rsidRPr="00CD22B2">
        <w:rPr>
          <w:sz w:val="28"/>
          <w:szCs w:val="28"/>
        </w:rPr>
        <w:t xml:space="preserve">М. </w:t>
      </w:r>
      <w:proofErr w:type="spellStart"/>
      <w:r w:rsidRPr="00CD22B2">
        <w:rPr>
          <w:sz w:val="28"/>
          <w:szCs w:val="28"/>
        </w:rPr>
        <w:t>Параскевова</w:t>
      </w:r>
      <w:proofErr w:type="spellEnd"/>
      <w:r w:rsidRPr="00CD22B2">
        <w:rPr>
          <w:sz w:val="28"/>
          <w:szCs w:val="28"/>
        </w:rPr>
        <w:t xml:space="preserve"> не беше изплащана с години. След проведен разговор с домоуправителя се споразумяхме да изплащаме натрупаните задължения направ</w:t>
      </w:r>
      <w:r w:rsidR="004B3DF4">
        <w:rPr>
          <w:sz w:val="28"/>
          <w:szCs w:val="28"/>
        </w:rPr>
        <w:t>ени през годините назад на вноски</w:t>
      </w:r>
      <w:r w:rsidRPr="00CD22B2">
        <w:rPr>
          <w:sz w:val="28"/>
          <w:szCs w:val="28"/>
        </w:rPr>
        <w:t xml:space="preserve">. Благодарни сме, че в този случай нашата молба бе уважена в интерес на всички ползватели на услугите на читалището ни. </w:t>
      </w:r>
    </w:p>
    <w:p w:rsidR="004B3DF4" w:rsidRDefault="00CD22B2" w:rsidP="00783389">
      <w:pPr>
        <w:jc w:val="both"/>
        <w:rPr>
          <w:sz w:val="28"/>
          <w:szCs w:val="28"/>
        </w:rPr>
      </w:pPr>
      <w:r w:rsidRPr="00CD22B2">
        <w:rPr>
          <w:sz w:val="28"/>
          <w:szCs w:val="28"/>
        </w:rPr>
        <w:t>С всички свои действия през 2023г. Настоятелството на НЧ „Искра-1924” доказа, че с конструктивен диалог и отстояване на позиции хубавите неща се случват. Остава проблемът официално да ни бъде предоставена за стопанисване от Община Варна базата на бул. „</w:t>
      </w:r>
      <w:proofErr w:type="spellStart"/>
      <w:r w:rsidRPr="00CD22B2">
        <w:rPr>
          <w:sz w:val="28"/>
          <w:szCs w:val="28"/>
        </w:rPr>
        <w:t>Вл</w:t>
      </w:r>
      <w:proofErr w:type="spellEnd"/>
      <w:r w:rsidRPr="00CD22B2">
        <w:rPr>
          <w:sz w:val="28"/>
          <w:szCs w:val="28"/>
        </w:rPr>
        <w:t>. Варненчик”бл.28 А-Б. Нашето читалище се грижи като добър стопанин за този имот вече повече от 30</w:t>
      </w:r>
      <w:r w:rsidR="00E079DD">
        <w:rPr>
          <w:sz w:val="28"/>
          <w:szCs w:val="28"/>
        </w:rPr>
        <w:t xml:space="preserve"> </w:t>
      </w:r>
      <w:r w:rsidRPr="00CD22B2">
        <w:rPr>
          <w:sz w:val="28"/>
          <w:szCs w:val="28"/>
        </w:rPr>
        <w:t xml:space="preserve">г. и бе главният инициатор на актуването му като общинска собственост и извършването на основен ремонт на базата ,за да може тя да се ползва като репетиционна зала за художествените състави на читалището. </w:t>
      </w:r>
    </w:p>
    <w:p w:rsidR="00295805" w:rsidRPr="00CD22B2" w:rsidRDefault="00102D04" w:rsidP="00783389">
      <w:pPr>
        <w:jc w:val="both"/>
        <w:rPr>
          <w:sz w:val="28"/>
          <w:szCs w:val="28"/>
        </w:rPr>
      </w:pPr>
      <w:r w:rsidRPr="00CD22B2">
        <w:rPr>
          <w:sz w:val="28"/>
          <w:szCs w:val="28"/>
        </w:rPr>
        <w:t>Въпреки оскъдните държавни субсидии и наложените такси смет за няколко години наза</w:t>
      </w:r>
      <w:r w:rsidR="004B3DF4">
        <w:rPr>
          <w:sz w:val="28"/>
          <w:szCs w:val="28"/>
        </w:rPr>
        <w:t xml:space="preserve">д, читалището е вложило над 12000 </w:t>
      </w:r>
      <w:r w:rsidRPr="00CD22B2">
        <w:rPr>
          <w:sz w:val="28"/>
          <w:szCs w:val="28"/>
        </w:rPr>
        <w:t xml:space="preserve">лв. собствени средства за оборудване, закупуване на дълготрайни материални консумативи , </w:t>
      </w:r>
      <w:r w:rsidR="00295805" w:rsidRPr="00CD22B2">
        <w:rPr>
          <w:sz w:val="28"/>
          <w:szCs w:val="28"/>
        </w:rPr>
        <w:t>закупуване на техника за нуждите на читалището</w:t>
      </w:r>
      <w:r w:rsidRPr="00CD22B2">
        <w:rPr>
          <w:sz w:val="28"/>
          <w:szCs w:val="28"/>
        </w:rPr>
        <w:t xml:space="preserve">. </w:t>
      </w:r>
    </w:p>
    <w:p w:rsidR="00054796" w:rsidRDefault="00295805" w:rsidP="00783389">
      <w:pPr>
        <w:jc w:val="both"/>
        <w:rPr>
          <w:sz w:val="28"/>
          <w:szCs w:val="28"/>
        </w:rPr>
      </w:pPr>
      <w:r w:rsidRPr="00CD22B2">
        <w:rPr>
          <w:sz w:val="28"/>
          <w:szCs w:val="28"/>
        </w:rPr>
        <w:t xml:space="preserve">Поставяне на камери за видеонаблюдение </w:t>
      </w:r>
      <w:r w:rsidR="004B3DF4">
        <w:rPr>
          <w:sz w:val="28"/>
          <w:szCs w:val="28"/>
        </w:rPr>
        <w:t>и обезо</w:t>
      </w:r>
      <w:r w:rsidR="00102D04" w:rsidRPr="00CD22B2">
        <w:rPr>
          <w:sz w:val="28"/>
          <w:szCs w:val="28"/>
        </w:rPr>
        <w:t>пасяване на входната врата след</w:t>
      </w:r>
      <w:r w:rsidRPr="00CD22B2">
        <w:rPr>
          <w:sz w:val="28"/>
          <w:szCs w:val="28"/>
        </w:rPr>
        <w:t xml:space="preserve"> извършената кражба на тялото на климатика в основната сграда </w:t>
      </w:r>
      <w:r w:rsidR="00102D04" w:rsidRPr="00CD22B2">
        <w:rPr>
          <w:sz w:val="28"/>
          <w:szCs w:val="28"/>
        </w:rPr>
        <w:t xml:space="preserve"> и репетиционна</w:t>
      </w:r>
      <w:r w:rsidRPr="00CD22B2">
        <w:rPr>
          <w:sz w:val="28"/>
          <w:szCs w:val="28"/>
        </w:rPr>
        <w:t xml:space="preserve">та </w:t>
      </w:r>
      <w:r w:rsidR="00102D04" w:rsidRPr="00CD22B2">
        <w:rPr>
          <w:sz w:val="28"/>
          <w:szCs w:val="28"/>
        </w:rPr>
        <w:t xml:space="preserve"> зала.</w:t>
      </w:r>
      <w:r w:rsidRPr="00CD22B2">
        <w:rPr>
          <w:sz w:val="28"/>
          <w:szCs w:val="28"/>
        </w:rPr>
        <w:t xml:space="preserve"> </w:t>
      </w:r>
      <w:r w:rsidR="00102D04" w:rsidRPr="00CD22B2">
        <w:rPr>
          <w:sz w:val="28"/>
          <w:szCs w:val="28"/>
        </w:rPr>
        <w:t>Опитваме се да създадем уют за ползвателите н</w:t>
      </w:r>
      <w:r w:rsidR="00054796" w:rsidRPr="00CD22B2">
        <w:rPr>
          <w:sz w:val="28"/>
          <w:szCs w:val="28"/>
        </w:rPr>
        <w:t xml:space="preserve">а читалището. </w:t>
      </w:r>
    </w:p>
    <w:p w:rsidR="001A2E54" w:rsidRPr="00152B19" w:rsidRDefault="001A2E54" w:rsidP="00783389">
      <w:pPr>
        <w:jc w:val="both"/>
        <w:rPr>
          <w:sz w:val="28"/>
          <w:szCs w:val="28"/>
          <w:lang w:val="ru-RU"/>
        </w:rPr>
      </w:pPr>
      <w:r>
        <w:rPr>
          <w:sz w:val="28"/>
          <w:szCs w:val="28"/>
        </w:rPr>
        <w:t xml:space="preserve">През изминалата година НЧ „Искра – 1924“ успешно реализира два проекта и създаде продукти, които ще останат във времето. Първият проект беше музикален „ Песнички за </w:t>
      </w:r>
      <w:proofErr w:type="spellStart"/>
      <w:r>
        <w:rPr>
          <w:sz w:val="28"/>
          <w:szCs w:val="28"/>
        </w:rPr>
        <w:t>козички</w:t>
      </w:r>
      <w:proofErr w:type="spellEnd"/>
      <w:r>
        <w:rPr>
          <w:sz w:val="28"/>
          <w:szCs w:val="28"/>
        </w:rPr>
        <w:t xml:space="preserve">, ръчички и мънички ръчички“ </w:t>
      </w:r>
      <w:r w:rsidR="004B3DF4">
        <w:rPr>
          <w:sz w:val="28"/>
          <w:szCs w:val="28"/>
        </w:rPr>
        <w:t xml:space="preserve">. </w:t>
      </w:r>
      <w:r>
        <w:rPr>
          <w:sz w:val="28"/>
          <w:szCs w:val="28"/>
        </w:rPr>
        <w:t xml:space="preserve">Под вещото ръководство на ръководителя на проекта композитора Юри </w:t>
      </w:r>
      <w:r>
        <w:rPr>
          <w:sz w:val="28"/>
          <w:szCs w:val="28"/>
        </w:rPr>
        <w:lastRenderedPageBreak/>
        <w:t>Стойков и екипът, бяха създадени и записани на компакт диск 13 детски песнички за най-малките. Музиката на песните е написана от София Хитова, а текстовете са на Искра Иванова, София Хитова и Калина Иванчева</w:t>
      </w:r>
      <w:r w:rsidR="006A6F37">
        <w:rPr>
          <w:sz w:val="28"/>
          <w:szCs w:val="28"/>
        </w:rPr>
        <w:t>, аранжиментът е на композитора Юри Стойков</w:t>
      </w:r>
      <w:r>
        <w:rPr>
          <w:sz w:val="28"/>
          <w:szCs w:val="28"/>
        </w:rPr>
        <w:t>. Беше отпечатана и книжка, която съдържа текстовете и нотите на песните и служи за своеобразен наръчник на родители и учители, които могат да намерят там песнички за своите деца и възпитаници</w:t>
      </w:r>
      <w:r w:rsidR="00DB2860">
        <w:rPr>
          <w:sz w:val="28"/>
          <w:szCs w:val="28"/>
        </w:rPr>
        <w:t xml:space="preserve">. Книжката е богато илюстрирана с рисунки на </w:t>
      </w:r>
      <w:proofErr w:type="spellStart"/>
      <w:r w:rsidR="00DB2860">
        <w:rPr>
          <w:sz w:val="28"/>
          <w:szCs w:val="28"/>
        </w:rPr>
        <w:t>Но</w:t>
      </w:r>
      <w:r w:rsidR="004B3DF4">
        <w:rPr>
          <w:sz w:val="28"/>
          <w:szCs w:val="28"/>
        </w:rPr>
        <w:t>еми</w:t>
      </w:r>
      <w:proofErr w:type="spellEnd"/>
      <w:r w:rsidR="004B3DF4">
        <w:rPr>
          <w:sz w:val="28"/>
          <w:szCs w:val="28"/>
        </w:rPr>
        <w:t xml:space="preserve"> Санчес и Ангел </w:t>
      </w:r>
      <w:proofErr w:type="spellStart"/>
      <w:r w:rsidR="004B3DF4">
        <w:rPr>
          <w:sz w:val="28"/>
          <w:szCs w:val="28"/>
        </w:rPr>
        <w:t>Хаджиангелов</w:t>
      </w:r>
      <w:proofErr w:type="spellEnd"/>
      <w:r w:rsidR="00DB2860">
        <w:rPr>
          <w:sz w:val="28"/>
          <w:szCs w:val="28"/>
        </w:rPr>
        <w:t>.</w:t>
      </w:r>
      <w:r w:rsidR="00E54F10">
        <w:rPr>
          <w:sz w:val="28"/>
          <w:szCs w:val="28"/>
        </w:rPr>
        <w:t xml:space="preserve"> Песничките бяха изпълнени от деца, които са от новосформирана </w:t>
      </w:r>
      <w:r w:rsidR="00152B19">
        <w:rPr>
          <w:sz w:val="28"/>
          <w:szCs w:val="28"/>
        </w:rPr>
        <w:t>вокална група „</w:t>
      </w:r>
      <w:proofErr w:type="spellStart"/>
      <w:r w:rsidR="00152B19">
        <w:rPr>
          <w:sz w:val="28"/>
          <w:szCs w:val="28"/>
        </w:rPr>
        <w:t>Искрички</w:t>
      </w:r>
      <w:proofErr w:type="spellEnd"/>
      <w:r w:rsidR="00152B19">
        <w:rPr>
          <w:sz w:val="28"/>
          <w:szCs w:val="28"/>
        </w:rPr>
        <w:t xml:space="preserve">“ с художествен ръководител </w:t>
      </w:r>
      <w:proofErr w:type="spellStart"/>
      <w:r w:rsidR="00E54F10">
        <w:rPr>
          <w:sz w:val="28"/>
          <w:szCs w:val="28"/>
        </w:rPr>
        <w:t>ръководител</w:t>
      </w:r>
      <w:proofErr w:type="spellEnd"/>
      <w:r w:rsidR="00E54F10">
        <w:rPr>
          <w:sz w:val="28"/>
          <w:szCs w:val="28"/>
        </w:rPr>
        <w:t xml:space="preserve"> София Хитова.</w:t>
      </w:r>
      <w:r w:rsidR="00152B19">
        <w:rPr>
          <w:sz w:val="28"/>
          <w:szCs w:val="28"/>
        </w:rPr>
        <w:t xml:space="preserve"> Беше създаден и канал на НЧ „Искра – 1924“ в </w:t>
      </w:r>
      <w:r w:rsidR="00152B19">
        <w:rPr>
          <w:sz w:val="28"/>
          <w:szCs w:val="28"/>
          <w:lang w:val="en-US"/>
        </w:rPr>
        <w:t>YOUTUBE</w:t>
      </w:r>
      <w:r w:rsidR="00152B19" w:rsidRPr="00152B19">
        <w:rPr>
          <w:sz w:val="28"/>
          <w:szCs w:val="28"/>
          <w:lang w:val="ru-RU"/>
        </w:rPr>
        <w:t>, където песничките и клиповете към тях са общодостъпни за всеки.</w:t>
      </w:r>
    </w:p>
    <w:p w:rsidR="00DB2860" w:rsidRPr="003B4CB8" w:rsidRDefault="00DB2860" w:rsidP="00783389">
      <w:pPr>
        <w:jc w:val="both"/>
        <w:rPr>
          <w:sz w:val="44"/>
          <w:szCs w:val="44"/>
          <w:lang w:val="ru-RU"/>
        </w:rPr>
      </w:pPr>
      <w:r>
        <w:rPr>
          <w:sz w:val="28"/>
          <w:szCs w:val="28"/>
        </w:rPr>
        <w:t>Вторият прое</w:t>
      </w:r>
      <w:r w:rsidR="00351171">
        <w:rPr>
          <w:sz w:val="28"/>
          <w:szCs w:val="28"/>
        </w:rPr>
        <w:t>кт, който реализира успешно чита</w:t>
      </w:r>
      <w:r>
        <w:rPr>
          <w:sz w:val="28"/>
          <w:szCs w:val="28"/>
        </w:rPr>
        <w:t xml:space="preserve">лището е театрален проект „Да говорим играейки – няма път днес“, проект с превантивна насоченост, който поставя въпроси, които всеки един от нас си задава – как да намериш път към себе си когато си в безпътица и как да намериш смисъла да продължиш своя живот. </w:t>
      </w:r>
      <w:r w:rsidR="003B4CB8">
        <w:rPr>
          <w:sz w:val="28"/>
          <w:szCs w:val="28"/>
        </w:rPr>
        <w:t>Проектът разработва темите за</w:t>
      </w:r>
      <w:r w:rsidR="003B4CB8" w:rsidRPr="003B4CB8">
        <w:rPr>
          <w:sz w:val="44"/>
          <w:szCs w:val="44"/>
          <w:lang w:val="ru-RU"/>
        </w:rPr>
        <w:t xml:space="preserve"> </w:t>
      </w:r>
      <w:r w:rsidR="003B4CB8" w:rsidRPr="003B4CB8">
        <w:rPr>
          <w:sz w:val="28"/>
          <w:szCs w:val="28"/>
          <w:lang w:val="ru-RU"/>
        </w:rPr>
        <w:t>отчуждението и самотата сред младите хора. Пиесата показва как младите хора често се чувстват отчуждени и самотни, което може да ги направи по-податливи на депресия и други психични проблеми.</w:t>
      </w:r>
      <w:r w:rsidR="003B4CB8">
        <w:rPr>
          <w:sz w:val="28"/>
          <w:szCs w:val="28"/>
          <w:lang w:val="ru-RU"/>
        </w:rPr>
        <w:t xml:space="preserve"> А това са и най-важните причини подрастващите да отнемат живота си.</w:t>
      </w:r>
      <w:r w:rsidR="003B4CB8">
        <w:rPr>
          <w:sz w:val="28"/>
          <w:szCs w:val="28"/>
        </w:rPr>
        <w:t xml:space="preserve"> </w:t>
      </w:r>
      <w:r>
        <w:rPr>
          <w:sz w:val="28"/>
          <w:szCs w:val="28"/>
        </w:rPr>
        <w:t xml:space="preserve">Ръководител на този уникален проект е Искра Иванова. Под нейното професионално ръководство двама млади хора Рейхан Рахим и Деси Генова изиграха ролите си по един невероятен начин. </w:t>
      </w:r>
      <w:r w:rsidR="00351171">
        <w:rPr>
          <w:sz w:val="28"/>
          <w:szCs w:val="28"/>
        </w:rPr>
        <w:t xml:space="preserve">Музиката към спектакъла е на нашия добър приятел композитора Юри Стойков. </w:t>
      </w:r>
      <w:r>
        <w:rPr>
          <w:sz w:val="28"/>
          <w:szCs w:val="28"/>
        </w:rPr>
        <w:t>Премиерата на спектакъла мина с много голям успех и той ще продължи да се играе пред публика и занапред.</w:t>
      </w:r>
    </w:p>
    <w:p w:rsidR="00DB2860" w:rsidRDefault="00806304" w:rsidP="00783389">
      <w:pPr>
        <w:jc w:val="both"/>
        <w:rPr>
          <w:sz w:val="28"/>
          <w:szCs w:val="28"/>
        </w:rPr>
      </w:pPr>
      <w:r>
        <w:rPr>
          <w:sz w:val="28"/>
          <w:szCs w:val="28"/>
        </w:rPr>
        <w:t xml:space="preserve">Тази година Читалището беше партньор на ММФ „Славянски звън“ . Това беше изключителна възможност за читалището като институция да покаже, че партньорството в един толкова значим форум е от голямо значение за нас. В рамките на фестивала Читалището беше домакин на два от модулите – театрален, на който беше представен нашият музикален продукт „ Златното зрънце“ и на категорията „Оперно пеене“ в която участваха оперни надежди от България и Китай. На Фестивала успешно участие записаха и три от нашите групи, а именно „Стил </w:t>
      </w:r>
      <w:proofErr w:type="spellStart"/>
      <w:r>
        <w:rPr>
          <w:sz w:val="28"/>
          <w:szCs w:val="28"/>
        </w:rPr>
        <w:t>денс</w:t>
      </w:r>
      <w:proofErr w:type="spellEnd"/>
      <w:r>
        <w:rPr>
          <w:sz w:val="28"/>
          <w:szCs w:val="28"/>
        </w:rPr>
        <w:t xml:space="preserve"> 7“ с ръководител Силвия Петрова, </w:t>
      </w:r>
      <w:r>
        <w:rPr>
          <w:sz w:val="28"/>
          <w:szCs w:val="28"/>
        </w:rPr>
        <w:lastRenderedPageBreak/>
        <w:t xml:space="preserve">малките </w:t>
      </w:r>
      <w:proofErr w:type="spellStart"/>
      <w:r>
        <w:rPr>
          <w:sz w:val="28"/>
          <w:szCs w:val="28"/>
        </w:rPr>
        <w:t>балеринки</w:t>
      </w:r>
      <w:proofErr w:type="spellEnd"/>
      <w:r>
        <w:rPr>
          <w:sz w:val="28"/>
          <w:szCs w:val="28"/>
        </w:rPr>
        <w:t xml:space="preserve"> от „</w:t>
      </w:r>
      <w:proofErr w:type="spellStart"/>
      <w:r>
        <w:rPr>
          <w:sz w:val="28"/>
          <w:szCs w:val="28"/>
        </w:rPr>
        <w:t>Флашданс</w:t>
      </w:r>
      <w:proofErr w:type="spellEnd"/>
      <w:r>
        <w:rPr>
          <w:sz w:val="28"/>
          <w:szCs w:val="28"/>
        </w:rPr>
        <w:t>“ на Дария Аврамова, както и възпитаниците на ДФГ „</w:t>
      </w:r>
      <w:proofErr w:type="spellStart"/>
      <w:r>
        <w:rPr>
          <w:sz w:val="28"/>
          <w:szCs w:val="28"/>
        </w:rPr>
        <w:t>Изгревчета</w:t>
      </w:r>
      <w:proofErr w:type="spellEnd"/>
      <w:r>
        <w:rPr>
          <w:sz w:val="28"/>
          <w:szCs w:val="28"/>
        </w:rPr>
        <w:t>“ водени от Десислава Тодорова.</w:t>
      </w:r>
      <w:r w:rsidR="00096C3A">
        <w:rPr>
          <w:sz w:val="28"/>
          <w:szCs w:val="28"/>
        </w:rPr>
        <w:t xml:space="preserve"> </w:t>
      </w:r>
      <w:r w:rsidR="001C04CB">
        <w:rPr>
          <w:sz w:val="28"/>
          <w:szCs w:val="28"/>
        </w:rPr>
        <w:t xml:space="preserve">Името на читалището се нареди до това на ММФ „Славянски звън“ на специално направения билборд, както и в публикации в медиите и социалните мрежи, което е от много голямо значение за добрата работа и партньорство с един толкова престижен международен форум. </w:t>
      </w:r>
      <w:r w:rsidR="00096C3A">
        <w:rPr>
          <w:sz w:val="28"/>
          <w:szCs w:val="28"/>
        </w:rPr>
        <w:t>Надяваме се и занапред да продължим да бъдем партньори на ММФ „Славянски звън“.</w:t>
      </w:r>
    </w:p>
    <w:p w:rsidR="00096C3A" w:rsidRDefault="00096C3A" w:rsidP="00783389">
      <w:pPr>
        <w:jc w:val="both"/>
        <w:rPr>
          <w:sz w:val="28"/>
          <w:szCs w:val="28"/>
        </w:rPr>
      </w:pPr>
      <w:r>
        <w:rPr>
          <w:sz w:val="28"/>
          <w:szCs w:val="28"/>
        </w:rPr>
        <w:t>През изминалата отчетна година започна и нашето партньорство с ДТФ „Феникс Джуниър“ – театрална група, чийто участници са хора със специални потребности. В лицето на читалището те припознаха свои приятели. Ние бяхме и ще бъдем домакини на техните репетиции, празници и мероприятия. През тази година Фениксите успешно реализираха театрален проект към НФК. Именно в читалището те провеждаха своите репетиции и тук те направиха пред</w:t>
      </w:r>
      <w:r w:rsidR="004B3DF4">
        <w:rPr>
          <w:sz w:val="28"/>
          <w:szCs w:val="28"/>
        </w:rPr>
        <w:t xml:space="preserve"> </w:t>
      </w:r>
      <w:r>
        <w:rPr>
          <w:sz w:val="28"/>
          <w:szCs w:val="28"/>
        </w:rPr>
        <w:t xml:space="preserve">премиерата на своя спектакъл, който се реализира успешно както пред наша публика, така и на няколко регионални и национални форума. </w:t>
      </w:r>
      <w:r w:rsidR="001C04CB">
        <w:rPr>
          <w:sz w:val="28"/>
          <w:szCs w:val="28"/>
        </w:rPr>
        <w:t xml:space="preserve">Представлението беше заснето и излъчено по БНТ, които направиха специално предаване за работата върху спектакъла, екипът и участниците в него. </w:t>
      </w:r>
      <w:r>
        <w:rPr>
          <w:sz w:val="28"/>
          <w:szCs w:val="28"/>
        </w:rPr>
        <w:t>С това партньорство читалището показва, че има смисъл да бъдем съпричастни и толерантни. Чрез него ние осъществяваме и една много важна фун</w:t>
      </w:r>
      <w:r w:rsidR="004B3DF4">
        <w:rPr>
          <w:sz w:val="28"/>
          <w:szCs w:val="28"/>
        </w:rPr>
        <w:t>к</w:t>
      </w:r>
      <w:r>
        <w:rPr>
          <w:sz w:val="28"/>
          <w:szCs w:val="28"/>
        </w:rPr>
        <w:t>ция на читалищната институция, а именно социалната, към която винаги ще се стремим и осъществяваме.</w:t>
      </w:r>
    </w:p>
    <w:p w:rsidR="00B81CDD" w:rsidRDefault="00B81CDD" w:rsidP="00783389">
      <w:pPr>
        <w:jc w:val="both"/>
        <w:rPr>
          <w:sz w:val="28"/>
          <w:szCs w:val="28"/>
        </w:rPr>
      </w:pPr>
      <w:r>
        <w:rPr>
          <w:sz w:val="28"/>
          <w:szCs w:val="28"/>
        </w:rPr>
        <w:t xml:space="preserve">И през изминалата отчетна година продължи нашето съвместно сътрудничество с ЦДГ „Теменужка“. Заедно с възпитаниците на градината и служителите на НЧ „Искра – 1924“ посрещнахме баба Марта, припомнихме си правилата за безопасност на движението в Денят по безопасност на движението както и четохме любими приказки в първия Международен ден на четенето. Малките възпитаници се включиха и в премиерата на диска с песнички за деца по проект „Песнички за </w:t>
      </w:r>
      <w:proofErr w:type="spellStart"/>
      <w:r>
        <w:rPr>
          <w:sz w:val="28"/>
          <w:szCs w:val="28"/>
        </w:rPr>
        <w:t>козички</w:t>
      </w:r>
      <w:proofErr w:type="spellEnd"/>
      <w:r>
        <w:rPr>
          <w:sz w:val="28"/>
          <w:szCs w:val="28"/>
        </w:rPr>
        <w:t xml:space="preserve">, ръчички и мънички душички“. </w:t>
      </w:r>
    </w:p>
    <w:p w:rsidR="00B81CDD" w:rsidRDefault="00B81CDD" w:rsidP="00783389">
      <w:pPr>
        <w:jc w:val="both"/>
        <w:rPr>
          <w:sz w:val="28"/>
          <w:szCs w:val="28"/>
        </w:rPr>
      </w:pPr>
      <w:r>
        <w:rPr>
          <w:sz w:val="28"/>
          <w:szCs w:val="28"/>
        </w:rPr>
        <w:t>През годината читалището беше и домакин на Научна конференция на тема „Търсеният мир в съвременния свят“ с модератор професор Нина Дюлгерова. На срещата група учени обсъдиха глобалната тема за мира, който е толкова необходим на съвременното общество.</w:t>
      </w:r>
    </w:p>
    <w:p w:rsidR="00B81CDD" w:rsidRDefault="00F91C53" w:rsidP="00783389">
      <w:pPr>
        <w:jc w:val="both"/>
        <w:rPr>
          <w:sz w:val="28"/>
          <w:szCs w:val="28"/>
        </w:rPr>
      </w:pPr>
      <w:r>
        <w:rPr>
          <w:sz w:val="28"/>
          <w:szCs w:val="28"/>
        </w:rPr>
        <w:lastRenderedPageBreak/>
        <w:t>Проведохме и срещи, свързани с науката астрология с лектор Бояна ……На тези срещи гостите бяха запознати с науката астрология и изготвянето на хороскоп, както и мястото на астрологията в нашето минало настояще и бъдеще.</w:t>
      </w:r>
    </w:p>
    <w:p w:rsidR="00852586" w:rsidRDefault="009176F4" w:rsidP="00783389">
      <w:pPr>
        <w:jc w:val="both"/>
        <w:rPr>
          <w:sz w:val="28"/>
          <w:szCs w:val="28"/>
        </w:rPr>
      </w:pPr>
      <w:r>
        <w:rPr>
          <w:sz w:val="28"/>
          <w:szCs w:val="28"/>
        </w:rPr>
        <w:t xml:space="preserve">Успешно и с много добри резултати се развива и библиотечната дейност на читалището. Все повече читатели – деца и възрастни, ползват услугите на библиотеката. Библиотечният фонд е почти </w:t>
      </w:r>
      <w:r w:rsidR="004B3DF4">
        <w:rPr>
          <w:sz w:val="28"/>
          <w:szCs w:val="28"/>
        </w:rPr>
        <w:t xml:space="preserve">изцяло </w:t>
      </w:r>
      <w:r>
        <w:rPr>
          <w:sz w:val="28"/>
          <w:szCs w:val="28"/>
        </w:rPr>
        <w:t xml:space="preserve">дигитализиран. Всички книги </w:t>
      </w:r>
      <w:r w:rsidR="00DC3E8A">
        <w:rPr>
          <w:sz w:val="28"/>
          <w:szCs w:val="28"/>
        </w:rPr>
        <w:t xml:space="preserve">и печатни издания са инвентаризирани </w:t>
      </w:r>
      <w:r>
        <w:rPr>
          <w:sz w:val="28"/>
          <w:szCs w:val="28"/>
        </w:rPr>
        <w:t xml:space="preserve"> в единна програма, което позволява по-бързо да бъдат задоволени търсенията на читателите, както и по-качествено да се осъществява процесът на комплектуване. Занапре</w:t>
      </w:r>
      <w:r w:rsidR="00AB0E16">
        <w:rPr>
          <w:sz w:val="28"/>
          <w:szCs w:val="28"/>
        </w:rPr>
        <w:t xml:space="preserve">д задачите ни са насочени към актуализиране на библиотечния фонд с нова, съвременна литература, отговаряща на </w:t>
      </w:r>
      <w:r w:rsidR="007F74FC">
        <w:rPr>
          <w:sz w:val="28"/>
          <w:szCs w:val="28"/>
        </w:rPr>
        <w:t xml:space="preserve">съвременните условия и търсения, както и на автоматизиране на библиотечната дейност, което ще превърне библиотеката в съвременен </w:t>
      </w:r>
      <w:r w:rsidR="00852586">
        <w:rPr>
          <w:sz w:val="28"/>
          <w:szCs w:val="28"/>
        </w:rPr>
        <w:t>информационен център.</w:t>
      </w:r>
    </w:p>
    <w:p w:rsidR="00054796" w:rsidRPr="00096C3A" w:rsidRDefault="00102D04" w:rsidP="00783389">
      <w:pPr>
        <w:jc w:val="both"/>
        <w:rPr>
          <w:color w:val="FF0000"/>
          <w:sz w:val="28"/>
          <w:szCs w:val="28"/>
        </w:rPr>
      </w:pPr>
      <w:r w:rsidRPr="00C03CEA">
        <w:rPr>
          <w:color w:val="000000" w:themeColor="text1"/>
          <w:sz w:val="28"/>
          <w:szCs w:val="28"/>
        </w:rPr>
        <w:t>Дами и господа, за радост на всички, художествените съста</w:t>
      </w:r>
      <w:r w:rsidR="00054796" w:rsidRPr="00C03CEA">
        <w:rPr>
          <w:color w:val="000000" w:themeColor="text1"/>
          <w:sz w:val="28"/>
          <w:szCs w:val="28"/>
        </w:rPr>
        <w:t xml:space="preserve">ви в нашето читалище и през изминалата година участваха в много и различни концерти, фестивали и конкурси </w:t>
      </w:r>
      <w:r w:rsidRPr="00C03CEA">
        <w:rPr>
          <w:color w:val="000000" w:themeColor="text1"/>
          <w:sz w:val="28"/>
          <w:szCs w:val="28"/>
        </w:rPr>
        <w:t xml:space="preserve">,което ни радва, защото </w:t>
      </w:r>
      <w:r w:rsidR="00054796" w:rsidRPr="00C03CEA">
        <w:rPr>
          <w:color w:val="000000" w:themeColor="text1"/>
          <w:sz w:val="28"/>
          <w:szCs w:val="28"/>
        </w:rPr>
        <w:t>по този начин се разрастват в</w:t>
      </w:r>
      <w:r w:rsidRPr="00C03CEA">
        <w:rPr>
          <w:color w:val="000000" w:themeColor="text1"/>
          <w:sz w:val="28"/>
          <w:szCs w:val="28"/>
        </w:rPr>
        <w:t xml:space="preserve"> различните форми на изкуство</w:t>
      </w:r>
      <w:r w:rsidR="00054796" w:rsidRPr="00C03CEA">
        <w:rPr>
          <w:color w:val="000000" w:themeColor="text1"/>
          <w:sz w:val="28"/>
          <w:szCs w:val="28"/>
        </w:rPr>
        <w:t>то</w:t>
      </w:r>
      <w:r w:rsidRPr="00C03CEA">
        <w:rPr>
          <w:color w:val="000000" w:themeColor="text1"/>
          <w:sz w:val="28"/>
          <w:szCs w:val="28"/>
        </w:rPr>
        <w:t xml:space="preserve"> нашите възпитаници</w:t>
      </w:r>
      <w:r w:rsidRPr="00096C3A">
        <w:rPr>
          <w:color w:val="FF0000"/>
          <w:sz w:val="28"/>
          <w:szCs w:val="28"/>
        </w:rPr>
        <w:t xml:space="preserve">. </w:t>
      </w:r>
    </w:p>
    <w:p w:rsidR="00671B99" w:rsidRDefault="00B955CE" w:rsidP="00783389">
      <w:pPr>
        <w:jc w:val="both"/>
        <w:rPr>
          <w:sz w:val="28"/>
          <w:szCs w:val="28"/>
        </w:rPr>
      </w:pPr>
      <w:r>
        <w:rPr>
          <w:sz w:val="28"/>
          <w:szCs w:val="28"/>
        </w:rPr>
        <w:t>Уважаеми членове, светът е както много голям на разстояние, така и много близък, когато има желание за развиване на дейност и ние на практика доказахме, че е така. През отчетния период успешно работи литературен клуб „ Искра“. Стана традиция представянето на годишнини на писатели и поети, представянето на нови книги на членове и гости.</w:t>
      </w:r>
      <w:r w:rsidR="004D233B">
        <w:rPr>
          <w:sz w:val="28"/>
          <w:szCs w:val="28"/>
        </w:rPr>
        <w:t xml:space="preserve"> Идеята е литературен клуб „Искра“ да представя автори и организира събития с цел популяризиране дейността си и привличане на нови читатели от всички възрасти за библиотеката на читалището. Осъществихме вълнуваща среща </w:t>
      </w:r>
      <w:r w:rsidR="00974880">
        <w:rPr>
          <w:sz w:val="28"/>
          <w:szCs w:val="28"/>
        </w:rPr>
        <w:t>с учениците от ОУ „ СВ. Иван Рилски“, к</w:t>
      </w:r>
      <w:r w:rsidR="00E079DD">
        <w:rPr>
          <w:sz w:val="28"/>
          <w:szCs w:val="28"/>
        </w:rPr>
        <w:t>ъдето им представихм</w:t>
      </w:r>
      <w:r w:rsidR="00F91C53">
        <w:rPr>
          <w:sz w:val="28"/>
          <w:szCs w:val="28"/>
        </w:rPr>
        <w:t>е проекта „Златното зрънце“</w:t>
      </w:r>
    </w:p>
    <w:p w:rsidR="00974880" w:rsidRDefault="00E079DD" w:rsidP="00783389">
      <w:pPr>
        <w:jc w:val="both"/>
        <w:rPr>
          <w:sz w:val="28"/>
          <w:szCs w:val="28"/>
        </w:rPr>
      </w:pPr>
      <w:r>
        <w:rPr>
          <w:sz w:val="28"/>
          <w:szCs w:val="28"/>
        </w:rPr>
        <w:t>В началото на новия</w:t>
      </w:r>
      <w:r w:rsidR="00974880">
        <w:rPr>
          <w:sz w:val="28"/>
          <w:szCs w:val="28"/>
        </w:rPr>
        <w:t xml:space="preserve"> творчески сезон през месец септември започнахме да работим съвместно с младият и талантлив ръководител на школата по фехтовка</w:t>
      </w:r>
      <w:r w:rsidR="004B3DF4">
        <w:rPr>
          <w:sz w:val="28"/>
          <w:szCs w:val="28"/>
        </w:rPr>
        <w:t xml:space="preserve"> </w:t>
      </w:r>
      <w:r w:rsidR="00974880">
        <w:rPr>
          <w:sz w:val="28"/>
          <w:szCs w:val="28"/>
        </w:rPr>
        <w:t xml:space="preserve">“ </w:t>
      </w:r>
      <w:proofErr w:type="spellStart"/>
      <w:r w:rsidR="00974880">
        <w:rPr>
          <w:sz w:val="28"/>
          <w:szCs w:val="28"/>
        </w:rPr>
        <w:t>Кендо</w:t>
      </w:r>
      <w:proofErr w:type="spellEnd"/>
      <w:r w:rsidR="00974880">
        <w:rPr>
          <w:sz w:val="28"/>
          <w:szCs w:val="28"/>
        </w:rPr>
        <w:t xml:space="preserve">“. </w:t>
      </w:r>
    </w:p>
    <w:p w:rsidR="00974880" w:rsidRDefault="00974880" w:rsidP="00783389">
      <w:pPr>
        <w:jc w:val="both"/>
        <w:rPr>
          <w:sz w:val="28"/>
          <w:szCs w:val="28"/>
        </w:rPr>
      </w:pPr>
      <w:r>
        <w:rPr>
          <w:sz w:val="28"/>
          <w:szCs w:val="28"/>
        </w:rPr>
        <w:t xml:space="preserve">Значителни постижения в музиката постигна школата по пиано с ръководител Александър Константинов. Участниците получиха много </w:t>
      </w:r>
      <w:r>
        <w:rPr>
          <w:sz w:val="28"/>
          <w:szCs w:val="28"/>
        </w:rPr>
        <w:lastRenderedPageBreak/>
        <w:t>престижни н</w:t>
      </w:r>
      <w:r w:rsidR="0010104B">
        <w:rPr>
          <w:sz w:val="28"/>
          <w:szCs w:val="28"/>
        </w:rPr>
        <w:t>агради от множество концерти. Сред</w:t>
      </w:r>
      <w:r>
        <w:rPr>
          <w:sz w:val="28"/>
          <w:szCs w:val="28"/>
        </w:rPr>
        <w:t xml:space="preserve"> тях се отличават Бояна Бъчварова и Желю Тодоров. Те спечелиха стипендии</w:t>
      </w:r>
      <w:r w:rsidR="00157769">
        <w:rPr>
          <w:sz w:val="28"/>
          <w:szCs w:val="28"/>
        </w:rPr>
        <w:t xml:space="preserve"> към Фондация </w:t>
      </w:r>
      <w:r w:rsidR="0010104B">
        <w:rPr>
          <w:sz w:val="28"/>
          <w:szCs w:val="28"/>
        </w:rPr>
        <w:t xml:space="preserve">„ Йордан </w:t>
      </w:r>
      <w:proofErr w:type="spellStart"/>
      <w:r w:rsidR="0010104B">
        <w:rPr>
          <w:sz w:val="28"/>
          <w:szCs w:val="28"/>
        </w:rPr>
        <w:t>Камджалов</w:t>
      </w:r>
      <w:proofErr w:type="spellEnd"/>
      <w:r w:rsidR="00DC3E8A">
        <w:rPr>
          <w:sz w:val="28"/>
          <w:szCs w:val="28"/>
        </w:rPr>
        <w:t xml:space="preserve"> </w:t>
      </w:r>
      <w:r w:rsidR="0010104B">
        <w:rPr>
          <w:sz w:val="28"/>
          <w:szCs w:val="28"/>
        </w:rPr>
        <w:t xml:space="preserve">“ и печелят обучение за 1 година. </w:t>
      </w:r>
      <w:r w:rsidR="00E426B3">
        <w:rPr>
          <w:sz w:val="28"/>
          <w:szCs w:val="28"/>
        </w:rPr>
        <w:t>За съжаление Господин Константинов прекрати своята дейност във Варна, което наложи да изнесе своите рояли от сградата на читалището. Ние му благодарим от сърце за ползотворната работа, за успехите на неговите възпитаници и му пожелаваме на добър път в неговите бъдещи начинания.</w:t>
      </w:r>
    </w:p>
    <w:p w:rsidR="00B31F9D" w:rsidRDefault="00B31F9D" w:rsidP="00783389">
      <w:pPr>
        <w:jc w:val="both"/>
        <w:rPr>
          <w:sz w:val="28"/>
          <w:szCs w:val="28"/>
        </w:rPr>
      </w:pPr>
      <w:r>
        <w:rPr>
          <w:sz w:val="28"/>
          <w:szCs w:val="28"/>
        </w:rPr>
        <w:t>Участията на школата по шахмат със същият ръководител също донесоха престижни награди : Първо място на шахматиста Николай Тодоров до 10 г. на  Национален „</w:t>
      </w:r>
      <w:r>
        <w:rPr>
          <w:sz w:val="28"/>
          <w:szCs w:val="28"/>
          <w:lang w:val="en-US"/>
        </w:rPr>
        <w:t>OPEN</w:t>
      </w:r>
      <w:r>
        <w:rPr>
          <w:sz w:val="28"/>
          <w:szCs w:val="28"/>
        </w:rPr>
        <w:t>“ турнир всички възрасти гр. Суворово и второ място за Мартин Бакърджиев на шахматния турнир „ Слънчеви лъчи“ гр. Варна.</w:t>
      </w:r>
    </w:p>
    <w:p w:rsidR="00B31F9D" w:rsidRDefault="00B31F9D" w:rsidP="00783389">
      <w:pPr>
        <w:jc w:val="both"/>
        <w:rPr>
          <w:sz w:val="28"/>
          <w:szCs w:val="28"/>
        </w:rPr>
      </w:pPr>
      <w:r>
        <w:rPr>
          <w:sz w:val="28"/>
          <w:szCs w:val="28"/>
        </w:rPr>
        <w:t xml:space="preserve">Клуб за български народни танци „ Изгрев“ с художествен ръководител Елена Проданова взеха участия в множество концерти някои от които са: </w:t>
      </w:r>
    </w:p>
    <w:p w:rsidR="00635CB0" w:rsidRDefault="00635CB0" w:rsidP="00783389">
      <w:pPr>
        <w:jc w:val="both"/>
        <w:rPr>
          <w:sz w:val="28"/>
          <w:szCs w:val="28"/>
        </w:rPr>
      </w:pPr>
      <w:r>
        <w:rPr>
          <w:sz w:val="28"/>
          <w:szCs w:val="28"/>
        </w:rPr>
        <w:t>„Великденска плетеница“ , Фестивали в гр. Бяла,  Девня, Суворово, Шабла и Рожен.</w:t>
      </w:r>
      <w:r w:rsidR="004B3DF4">
        <w:rPr>
          <w:sz w:val="28"/>
          <w:szCs w:val="28"/>
        </w:rPr>
        <w:t xml:space="preserve"> </w:t>
      </w:r>
      <w:r>
        <w:rPr>
          <w:sz w:val="28"/>
          <w:szCs w:val="28"/>
        </w:rPr>
        <w:t>Те участваха в международен</w:t>
      </w:r>
      <w:r w:rsidR="004B3DF4">
        <w:rPr>
          <w:sz w:val="28"/>
          <w:szCs w:val="28"/>
        </w:rPr>
        <w:t xml:space="preserve"> фестивал в Черна гора, „ Траки</w:t>
      </w:r>
      <w:r>
        <w:rPr>
          <w:sz w:val="28"/>
          <w:szCs w:val="28"/>
        </w:rPr>
        <w:t xml:space="preserve">йска броеница“ Пазарджик и много други. </w:t>
      </w:r>
    </w:p>
    <w:p w:rsidR="00635CB0" w:rsidRDefault="00635CB0" w:rsidP="00783389">
      <w:pPr>
        <w:jc w:val="both"/>
        <w:rPr>
          <w:sz w:val="28"/>
          <w:szCs w:val="28"/>
        </w:rPr>
      </w:pPr>
      <w:r>
        <w:rPr>
          <w:sz w:val="28"/>
          <w:szCs w:val="28"/>
        </w:rPr>
        <w:t>Достойно се представиха и малките танцьори  от детска школа „</w:t>
      </w:r>
      <w:proofErr w:type="spellStart"/>
      <w:r>
        <w:rPr>
          <w:sz w:val="28"/>
          <w:szCs w:val="28"/>
        </w:rPr>
        <w:t>Изгревчета</w:t>
      </w:r>
      <w:proofErr w:type="spellEnd"/>
      <w:r>
        <w:rPr>
          <w:sz w:val="28"/>
          <w:szCs w:val="28"/>
        </w:rPr>
        <w:t>“. През месец април те участваха в ММФ „ Славянски звън“ гр. Плиска, „Великденска плетеница“  и  „ Фолклорен изгрев“ Варна, както и в „</w:t>
      </w:r>
      <w:r w:rsidR="00736F0A">
        <w:rPr>
          <w:sz w:val="28"/>
          <w:szCs w:val="28"/>
        </w:rPr>
        <w:t xml:space="preserve"> Като ж</w:t>
      </w:r>
      <w:r>
        <w:rPr>
          <w:sz w:val="28"/>
          <w:szCs w:val="28"/>
        </w:rPr>
        <w:t>ива вода</w:t>
      </w:r>
      <w:r w:rsidR="00736F0A">
        <w:rPr>
          <w:sz w:val="28"/>
          <w:szCs w:val="28"/>
        </w:rPr>
        <w:t xml:space="preserve">“ Суворово, а през месец юни взеха участие в „ Море бушува, Обзор танцува“ в гр. Обзор. </w:t>
      </w:r>
      <w:r>
        <w:rPr>
          <w:sz w:val="28"/>
          <w:szCs w:val="28"/>
        </w:rPr>
        <w:t xml:space="preserve"> </w:t>
      </w:r>
    </w:p>
    <w:p w:rsidR="00736F0A" w:rsidRDefault="00736F0A" w:rsidP="00783389">
      <w:pPr>
        <w:jc w:val="both"/>
        <w:rPr>
          <w:sz w:val="28"/>
          <w:szCs w:val="28"/>
        </w:rPr>
      </w:pPr>
      <w:r>
        <w:rPr>
          <w:sz w:val="28"/>
          <w:szCs w:val="28"/>
        </w:rPr>
        <w:t xml:space="preserve">През този творчески сезон активно се включиха и талантливите участници от танцова школа „Стил </w:t>
      </w:r>
      <w:proofErr w:type="spellStart"/>
      <w:r>
        <w:rPr>
          <w:sz w:val="28"/>
          <w:szCs w:val="28"/>
        </w:rPr>
        <w:t>Денс</w:t>
      </w:r>
      <w:proofErr w:type="spellEnd"/>
      <w:r>
        <w:rPr>
          <w:sz w:val="28"/>
          <w:szCs w:val="28"/>
        </w:rPr>
        <w:t xml:space="preserve"> 7“ . Техните участия в множеството конкурси и фестивали им донесоха много престижни </w:t>
      </w:r>
      <w:r w:rsidR="005B3648">
        <w:rPr>
          <w:sz w:val="28"/>
          <w:szCs w:val="28"/>
        </w:rPr>
        <w:t>награди и отличия. Част от тях са: „ Магията на българския корен“, „ Цветно ми е“, „Гергьовденско веселие“, „ Заедно в ритъма на музиката“, „ Улицата на мечтите“, „Аспарухово пее и танцува“, „Лятна фиеста“, „Ретро парти“, благотворителен концерт „ С обич за децата“ в памет на бащите- герои, Международен музикален конкурс „ Бъди звезда“ и още много други.</w:t>
      </w:r>
    </w:p>
    <w:p w:rsidR="005B3648" w:rsidRDefault="005B3648" w:rsidP="00783389">
      <w:pPr>
        <w:jc w:val="both"/>
        <w:rPr>
          <w:sz w:val="28"/>
          <w:szCs w:val="28"/>
        </w:rPr>
      </w:pPr>
      <w:r>
        <w:rPr>
          <w:sz w:val="28"/>
          <w:szCs w:val="28"/>
        </w:rPr>
        <w:t xml:space="preserve">Ние от НЧ „ Искра-1924“ сме горди от постиженията на балет „ </w:t>
      </w:r>
      <w:proofErr w:type="spellStart"/>
      <w:r>
        <w:rPr>
          <w:sz w:val="28"/>
          <w:szCs w:val="28"/>
        </w:rPr>
        <w:t>Флашданс</w:t>
      </w:r>
      <w:proofErr w:type="spellEnd"/>
      <w:r>
        <w:rPr>
          <w:sz w:val="28"/>
          <w:szCs w:val="28"/>
        </w:rPr>
        <w:t>“ с ръководител Дария Аврамова</w:t>
      </w:r>
      <w:r w:rsidR="00A161B1">
        <w:rPr>
          <w:sz w:val="28"/>
          <w:szCs w:val="28"/>
        </w:rPr>
        <w:t>. В</w:t>
      </w:r>
      <w:r>
        <w:rPr>
          <w:sz w:val="28"/>
          <w:szCs w:val="28"/>
        </w:rPr>
        <w:t>ъв вълшебни</w:t>
      </w:r>
      <w:r w:rsidR="00A161B1">
        <w:rPr>
          <w:sz w:val="28"/>
          <w:szCs w:val="28"/>
        </w:rPr>
        <w:t>ят свят на танцовото изкуство, т</w:t>
      </w:r>
      <w:r>
        <w:rPr>
          <w:sz w:val="28"/>
          <w:szCs w:val="28"/>
        </w:rPr>
        <w:t>ехните участия</w:t>
      </w:r>
      <w:r w:rsidR="004B3DF4">
        <w:rPr>
          <w:sz w:val="28"/>
          <w:szCs w:val="28"/>
        </w:rPr>
        <w:t xml:space="preserve"> </w:t>
      </w:r>
      <w:r>
        <w:rPr>
          <w:sz w:val="28"/>
          <w:szCs w:val="28"/>
        </w:rPr>
        <w:t>донесоха медали, отличия и награди.</w:t>
      </w:r>
    </w:p>
    <w:p w:rsidR="00A161B1" w:rsidRDefault="00A161B1" w:rsidP="00783389">
      <w:pPr>
        <w:jc w:val="both"/>
        <w:rPr>
          <w:sz w:val="28"/>
          <w:szCs w:val="28"/>
        </w:rPr>
      </w:pPr>
      <w:r>
        <w:rPr>
          <w:sz w:val="28"/>
          <w:szCs w:val="28"/>
        </w:rPr>
        <w:lastRenderedPageBreak/>
        <w:t>Успешна се развива дейност</w:t>
      </w:r>
      <w:r w:rsidR="004B3DF4">
        <w:rPr>
          <w:sz w:val="28"/>
          <w:szCs w:val="28"/>
        </w:rPr>
        <w:t>т</w:t>
      </w:r>
      <w:r>
        <w:rPr>
          <w:sz w:val="28"/>
          <w:szCs w:val="28"/>
        </w:rPr>
        <w:t>а на клуба по йога с г- жа Пенка Зидарова.</w:t>
      </w:r>
    </w:p>
    <w:p w:rsidR="00A161B1" w:rsidRDefault="00A161B1" w:rsidP="00783389">
      <w:pPr>
        <w:jc w:val="both"/>
        <w:rPr>
          <w:sz w:val="28"/>
          <w:szCs w:val="28"/>
        </w:rPr>
      </w:pPr>
      <w:r>
        <w:rPr>
          <w:sz w:val="28"/>
          <w:szCs w:val="28"/>
        </w:rPr>
        <w:t xml:space="preserve">Дейността на школата по </w:t>
      </w:r>
      <w:proofErr w:type="spellStart"/>
      <w:r>
        <w:rPr>
          <w:sz w:val="28"/>
          <w:szCs w:val="28"/>
        </w:rPr>
        <w:t>паневритмия</w:t>
      </w:r>
      <w:proofErr w:type="spellEnd"/>
      <w:r>
        <w:rPr>
          <w:sz w:val="28"/>
          <w:szCs w:val="28"/>
        </w:rPr>
        <w:t xml:space="preserve"> за съжаление приключи през месец декември миналата година.</w:t>
      </w:r>
    </w:p>
    <w:p w:rsidR="00974880" w:rsidRDefault="00A161B1" w:rsidP="00783389">
      <w:pPr>
        <w:jc w:val="both"/>
        <w:rPr>
          <w:sz w:val="28"/>
          <w:szCs w:val="28"/>
        </w:rPr>
      </w:pPr>
      <w:r>
        <w:rPr>
          <w:sz w:val="28"/>
          <w:szCs w:val="28"/>
        </w:rPr>
        <w:t xml:space="preserve">Не на последно място </w:t>
      </w:r>
      <w:r w:rsidR="00A3164C">
        <w:rPr>
          <w:sz w:val="28"/>
          <w:szCs w:val="28"/>
        </w:rPr>
        <w:t>искам да представя школата по изобразително изкуство „ Магията на цветовете“ и нейният ръководител г- жа Любляна Михайлова , която предлага на нашите деца много и цветни възможности да творят, да развихрят въображението си и да се потопят в е</w:t>
      </w:r>
      <w:r w:rsidR="009677D2">
        <w:rPr>
          <w:sz w:val="28"/>
          <w:szCs w:val="28"/>
        </w:rPr>
        <w:t>дна изключителна</w:t>
      </w:r>
      <w:r w:rsidR="00A3164C">
        <w:rPr>
          <w:sz w:val="28"/>
          <w:szCs w:val="28"/>
        </w:rPr>
        <w:t xml:space="preserve"> творческа атмосфера. </w:t>
      </w:r>
    </w:p>
    <w:p w:rsidR="009D70B0" w:rsidRPr="00CD22B2" w:rsidRDefault="009D70B0" w:rsidP="00783389">
      <w:pPr>
        <w:jc w:val="both"/>
        <w:rPr>
          <w:sz w:val="28"/>
          <w:szCs w:val="28"/>
        </w:rPr>
      </w:pPr>
      <w:r>
        <w:rPr>
          <w:sz w:val="28"/>
          <w:szCs w:val="28"/>
        </w:rPr>
        <w:t>Предвиждаме през настоящата 2024г. да осъществим някои изнесени форми на дейност като адвокатски консултации с цел привличане на участници към школите и библиотеката на читалището.</w:t>
      </w:r>
    </w:p>
    <w:p w:rsidR="00102D04" w:rsidRPr="00CD2241" w:rsidRDefault="00CD2241" w:rsidP="00783389">
      <w:pPr>
        <w:jc w:val="both"/>
        <w:rPr>
          <w:sz w:val="28"/>
          <w:szCs w:val="28"/>
        </w:rPr>
      </w:pPr>
      <w:r w:rsidRPr="00CD2241">
        <w:rPr>
          <w:sz w:val="28"/>
          <w:szCs w:val="28"/>
        </w:rPr>
        <w:t xml:space="preserve">Желаем на всички членове на читалището и участници в художествено-творческите и спортни състави ,които работят в НЧ „Искра-1924” ползотворна и успешна работа през настоящата </w:t>
      </w:r>
      <w:r w:rsidR="00024197" w:rsidRPr="00CD2241">
        <w:rPr>
          <w:sz w:val="28"/>
          <w:szCs w:val="28"/>
        </w:rPr>
        <w:t>година!</w:t>
      </w:r>
    </w:p>
    <w:sectPr w:rsidR="00102D04" w:rsidRPr="00CD22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5F" w:rsidRDefault="008B465F" w:rsidP="00DC3E8A">
      <w:pPr>
        <w:spacing w:after="0" w:line="240" w:lineRule="auto"/>
      </w:pPr>
      <w:r>
        <w:separator/>
      </w:r>
    </w:p>
  </w:endnote>
  <w:endnote w:type="continuationSeparator" w:id="0">
    <w:p w:rsidR="008B465F" w:rsidRDefault="008B465F" w:rsidP="00DC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5F" w:rsidRDefault="008B465F" w:rsidP="00DC3E8A">
      <w:pPr>
        <w:spacing w:after="0" w:line="240" w:lineRule="auto"/>
      </w:pPr>
      <w:r>
        <w:separator/>
      </w:r>
    </w:p>
  </w:footnote>
  <w:footnote w:type="continuationSeparator" w:id="0">
    <w:p w:rsidR="008B465F" w:rsidRDefault="008B465F" w:rsidP="00DC3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8A" w:rsidRDefault="00DC3E8A" w:rsidP="00DC3E8A">
    <w:pPr>
      <w:pStyle w:val="Header"/>
      <w:jc w:val="center"/>
    </w:pPr>
    <w:r>
      <w:rPr>
        <w:noProof/>
        <w:lang w:val="en-US"/>
      </w:rPr>
      <w:drawing>
        <wp:inline distT="0" distB="0" distL="0" distR="0" wp14:anchorId="5080993E" wp14:editId="55B3A4E3">
          <wp:extent cx="1285875" cy="1038225"/>
          <wp:effectExtent l="0" t="0" r="9525" b="0"/>
          <wp:docPr id="1" name="Picture 1" descr="https://iskra1924.bg/wp-content/uploads/2022/0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kra1924.bg/wp-content/uploads/2022/04/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38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70"/>
    <w:rsid w:val="00024197"/>
    <w:rsid w:val="00032127"/>
    <w:rsid w:val="00054796"/>
    <w:rsid w:val="00082621"/>
    <w:rsid w:val="00096C3A"/>
    <w:rsid w:val="000D7CAA"/>
    <w:rsid w:val="0010104B"/>
    <w:rsid w:val="00102D04"/>
    <w:rsid w:val="00124E10"/>
    <w:rsid w:val="00152B19"/>
    <w:rsid w:val="00157769"/>
    <w:rsid w:val="001A2E54"/>
    <w:rsid w:val="001C04CB"/>
    <w:rsid w:val="00243D30"/>
    <w:rsid w:val="00261A1E"/>
    <w:rsid w:val="00285F7F"/>
    <w:rsid w:val="00295805"/>
    <w:rsid w:val="00351171"/>
    <w:rsid w:val="003B4CB8"/>
    <w:rsid w:val="003C0A9F"/>
    <w:rsid w:val="003D5F16"/>
    <w:rsid w:val="00463E45"/>
    <w:rsid w:val="004B3DF4"/>
    <w:rsid w:val="004D233B"/>
    <w:rsid w:val="005662A8"/>
    <w:rsid w:val="005B3648"/>
    <w:rsid w:val="005C0581"/>
    <w:rsid w:val="005D6C5D"/>
    <w:rsid w:val="005D7690"/>
    <w:rsid w:val="006164C7"/>
    <w:rsid w:val="00635CB0"/>
    <w:rsid w:val="00641A25"/>
    <w:rsid w:val="00671B99"/>
    <w:rsid w:val="006A6F37"/>
    <w:rsid w:val="006B3631"/>
    <w:rsid w:val="006D70A8"/>
    <w:rsid w:val="007129C9"/>
    <w:rsid w:val="007229AE"/>
    <w:rsid w:val="00735AC5"/>
    <w:rsid w:val="00736F0A"/>
    <w:rsid w:val="00783389"/>
    <w:rsid w:val="007C1F8C"/>
    <w:rsid w:val="007F74FC"/>
    <w:rsid w:val="00806304"/>
    <w:rsid w:val="00834BD7"/>
    <w:rsid w:val="00852586"/>
    <w:rsid w:val="008B465F"/>
    <w:rsid w:val="009176F4"/>
    <w:rsid w:val="009677D2"/>
    <w:rsid w:val="00974880"/>
    <w:rsid w:val="009C165F"/>
    <w:rsid w:val="009D70B0"/>
    <w:rsid w:val="00A161B1"/>
    <w:rsid w:val="00A3164C"/>
    <w:rsid w:val="00AB0E16"/>
    <w:rsid w:val="00AB6CAD"/>
    <w:rsid w:val="00B31F9D"/>
    <w:rsid w:val="00B81CDD"/>
    <w:rsid w:val="00B955CE"/>
    <w:rsid w:val="00BC4803"/>
    <w:rsid w:val="00BD31E8"/>
    <w:rsid w:val="00BF5129"/>
    <w:rsid w:val="00C03CEA"/>
    <w:rsid w:val="00C97A04"/>
    <w:rsid w:val="00CD2241"/>
    <w:rsid w:val="00CD22B2"/>
    <w:rsid w:val="00DB2860"/>
    <w:rsid w:val="00DC3E8A"/>
    <w:rsid w:val="00DF12AF"/>
    <w:rsid w:val="00E03D69"/>
    <w:rsid w:val="00E079DD"/>
    <w:rsid w:val="00E251BF"/>
    <w:rsid w:val="00E426B3"/>
    <w:rsid w:val="00E54F10"/>
    <w:rsid w:val="00EC0AE6"/>
    <w:rsid w:val="00EF6970"/>
    <w:rsid w:val="00F91C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A668F-F15C-4E6A-9A79-FA1084D2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164C"/>
    <w:rPr>
      <w:b/>
      <w:bCs/>
    </w:rPr>
  </w:style>
  <w:style w:type="paragraph" w:styleId="Header">
    <w:name w:val="header"/>
    <w:basedOn w:val="Normal"/>
    <w:link w:val="HeaderChar"/>
    <w:uiPriority w:val="99"/>
    <w:unhideWhenUsed/>
    <w:rsid w:val="00DC3E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DC3E8A"/>
  </w:style>
  <w:style w:type="paragraph" w:styleId="Footer">
    <w:name w:val="footer"/>
    <w:basedOn w:val="Normal"/>
    <w:link w:val="FooterChar"/>
    <w:uiPriority w:val="99"/>
    <w:unhideWhenUsed/>
    <w:rsid w:val="00DC3E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3E8A"/>
  </w:style>
  <w:style w:type="paragraph" w:styleId="BalloonText">
    <w:name w:val="Balloon Text"/>
    <w:basedOn w:val="Normal"/>
    <w:link w:val="BalloonTextChar"/>
    <w:uiPriority w:val="99"/>
    <w:semiHidden/>
    <w:unhideWhenUsed/>
    <w:rsid w:val="00DC3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F77A-C3C5-4FE8-9B12-2AD062EA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ninka</dc:creator>
  <cp:keywords/>
  <dc:description/>
  <cp:lastModifiedBy>DELL</cp:lastModifiedBy>
  <cp:revision>94</cp:revision>
  <cp:lastPrinted>2024-02-08T12:52:00Z</cp:lastPrinted>
  <dcterms:created xsi:type="dcterms:W3CDTF">2024-01-22T17:07:00Z</dcterms:created>
  <dcterms:modified xsi:type="dcterms:W3CDTF">2024-02-08T12:54:00Z</dcterms:modified>
</cp:coreProperties>
</file>